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62AFD9D9" w:rsidR="00175AE6" w:rsidRPr="00633C5E" w:rsidRDefault="00B07429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B07429">
        <w:rPr>
          <w:rFonts w:ascii="Times New Roman" w:hAnsi="Times New Roman" w:cs="Times New Roman"/>
          <w:sz w:val="24"/>
          <w:szCs w:val="24"/>
        </w:rPr>
        <w:t>Appendix A2.4  - Intl Production Standards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59232D2F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377993" w:rsidRPr="00A26221">
        <w:rPr>
          <w:rFonts w:ascii="Times New Roman" w:hAnsi="Times New Roman" w:cs="Times New Roman"/>
          <w:sz w:val="24"/>
          <w:szCs w:val="24"/>
        </w:rPr>
        <w:t>international production standards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377993"/>
    <w:rsid w:val="00633C5E"/>
    <w:rsid w:val="00A26221"/>
    <w:rsid w:val="00B0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2024-03-14T21:51:00Z</dcterms:modified>
</cp:coreProperties>
</file>